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6C8" w:rsidRDefault="00450026">
      <w:pPr>
        <w:pStyle w:val="Bezodstpw"/>
        <w:jc w:val="right"/>
        <w:rPr>
          <w:rFonts w:cs="Times New Roman"/>
          <w:b/>
          <w:sz w:val="24"/>
          <w:szCs w:val="24"/>
          <w:bdr w:val="single" w:sz="4" w:space="0" w:color="auto" w:frame="1"/>
        </w:rPr>
      </w:pPr>
      <w:r>
        <w:rPr>
          <w:rFonts w:cs="Times New Roman"/>
          <w:b/>
          <w:sz w:val="24"/>
          <w:szCs w:val="24"/>
          <w:bdr w:val="single" w:sz="4" w:space="0" w:color="auto" w:frame="1"/>
        </w:rPr>
        <w:t xml:space="preserve">Załącznik Nr 4 </w:t>
      </w:r>
    </w:p>
    <w:p w:rsidR="005476C8" w:rsidRDefault="005476C8">
      <w:pPr>
        <w:pStyle w:val="Bezodstpw"/>
        <w:jc w:val="right"/>
        <w:rPr>
          <w:rFonts w:cs="Times New Roman"/>
          <w:b/>
          <w:sz w:val="24"/>
          <w:szCs w:val="24"/>
          <w:bdr w:val="single" w:sz="4" w:space="0" w:color="auto" w:frame="1"/>
        </w:rPr>
      </w:pPr>
    </w:p>
    <w:p w:rsidR="005476C8" w:rsidRDefault="00450026">
      <w:pPr>
        <w:jc w:val="center"/>
        <w:rPr>
          <w:sz w:val="36"/>
          <w:u w:val="single"/>
        </w:rPr>
      </w:pPr>
      <w:r>
        <w:rPr>
          <w:sz w:val="36"/>
          <w:u w:val="single"/>
        </w:rPr>
        <w:t>OPIS PRZEDMIOTU ZAMÓWIENIA</w:t>
      </w:r>
    </w:p>
    <w:p w:rsidR="005476C8" w:rsidRDefault="00450026">
      <w:pPr>
        <w:spacing w:line="380" w:lineRule="exact"/>
        <w:contextualSpacing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Nazwa zamówienia: </w:t>
      </w:r>
    </w:p>
    <w:p w:rsidR="005476C8" w:rsidRDefault="00450026">
      <w:pPr>
        <w:spacing w:line="380" w:lineRule="exact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Zakup pomocy dydaktycznych w ramach Rządowego programu – „Aktywna tablica”</w:t>
      </w:r>
    </w:p>
    <w:p w:rsidR="005476C8" w:rsidRDefault="005476C8"/>
    <w:p w:rsidR="005476C8" w:rsidRDefault="00450026">
      <w:pPr>
        <w:pStyle w:val="Akapitzlist"/>
        <w:numPr>
          <w:ilvl w:val="0"/>
          <w:numId w:val="1"/>
        </w:numPr>
        <w:spacing w:after="0"/>
        <w:ind w:left="426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Informacje ogólne:</w:t>
      </w:r>
    </w:p>
    <w:p w:rsidR="005476C8" w:rsidRDefault="00450026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t>Zgodnie z §2 ust. 6 rozporządzenia Rady Ministrów z dnia 19 lipca 2017r. w sprawie szczegółowych warunków, form i trybu realizacji Rządowego programu rozwijania szkolnej infrastruktury oraz kompetencji uczniów i nauczycieli w zakresie technologii informacyjno-komunikacyjnych - "Aktywna tablica" (Dz. U. z 2017r., poz. 1401):</w:t>
      </w:r>
    </w:p>
    <w:p w:rsidR="005476C8" w:rsidRDefault="005476C8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5476C8" w:rsidRDefault="00450026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t>Zakupione w ramach udzielonego wsparcia finansowego pomoce dydaktyczne spełniają następujące warunki:</w:t>
      </w:r>
    </w:p>
    <w:p w:rsidR="005476C8" w:rsidRDefault="00450026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t>1) posiadają deklarację CE;</w:t>
      </w:r>
    </w:p>
    <w:p w:rsidR="005476C8" w:rsidRDefault="00450026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t xml:space="preserve">2) posiadają certyfikat ISO 9001 dla producenta; </w:t>
      </w:r>
    </w:p>
    <w:p w:rsidR="005476C8" w:rsidRDefault="00450026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t>3) w przypadku zakupu danego rodzaju pomocy dydaktycznych w więcej niż jednym egzemplarzu wszystkie pomoce dydaktyczne danego rodzaju pochodzą od jednego producenta;</w:t>
      </w:r>
    </w:p>
    <w:p w:rsidR="005476C8" w:rsidRDefault="00450026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t>4) komplet urządzeń i oprogramowania do obsługi pomocy dydaktycznych danego rodzaju pochodzi od jednego dostawcy;</w:t>
      </w:r>
    </w:p>
    <w:p w:rsidR="005476C8" w:rsidRDefault="00450026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t>5) są fabrycznie nowe (wyprodukowane nie wcześniej niż 9 miesięcy przed dostawą) i wolne od obciążeń prawami osób trzecich;</w:t>
      </w:r>
    </w:p>
    <w:p w:rsidR="005476C8" w:rsidRDefault="00450026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t>6) posiadają dołączone niezbędne instrukcje i materiały dotyczące użytkowania, z tym</w:t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br/>
        <w:t>że w przypadku szkół, o których mowa w ust. 1 pkt 1-3, te instrukcje i materiały są sporządzone w języku polskim;</w:t>
      </w:r>
    </w:p>
    <w:p w:rsidR="005476C8" w:rsidRDefault="00450026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t>7) posiadają okres gwarancji udzielonej przez producenta lub dostawcę nie krótszy niż 2 lata.</w:t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br/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br/>
        <w:t>Zgodnie z §5 w/w rozporządzenia Wykonawca będzie zobowiązany do:</w:t>
      </w:r>
    </w:p>
    <w:p w:rsidR="005476C8" w:rsidRDefault="0045002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br/>
        <w:t xml:space="preserve">1) zapewnienia instalacji, uruchomienia oraz zintegrowania zakupionych urządzeń </w:t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br/>
        <w:t xml:space="preserve">i </w:t>
      </w:r>
      <w:r>
        <w:rPr>
          <w:rFonts w:eastAsia="Times New Roman" w:cs="Times New Roman"/>
          <w:sz w:val="24"/>
          <w:szCs w:val="24"/>
          <w:lang w:eastAsia="pl-PL"/>
        </w:rPr>
        <w:t>oprogramowania wchodzących w skład pomocy dydaktycznych z infrastrukturą szkolną przez dostawców tych urządzeń i oprogramowania;</w:t>
      </w:r>
    </w:p>
    <w:p w:rsidR="005476C8" w:rsidRDefault="0045002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2) zapewnienia technicznych szkoleń nauczycieli w zakresie funkcji i obsługi zakupionych urządzeń i oprogramowania wchodzących w skład pomocy dydaktycznych realizowanych przez dostawców tych urządzeń i oprogramowania.</w:t>
      </w:r>
    </w:p>
    <w:p w:rsidR="005476C8" w:rsidRDefault="005476C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5476C8" w:rsidRDefault="00450026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Wymagania szczegółowe:</w:t>
      </w:r>
    </w:p>
    <w:p w:rsidR="005476C8" w:rsidRDefault="005476C8">
      <w:pPr>
        <w:spacing w:after="0"/>
        <w:rPr>
          <w:sz w:val="24"/>
        </w:rPr>
      </w:pPr>
    </w:p>
    <w:p w:rsidR="005476C8" w:rsidRDefault="00450026">
      <w:pPr>
        <w:spacing w:after="0"/>
        <w:rPr>
          <w:sz w:val="24"/>
          <w:u w:val="single"/>
        </w:rPr>
      </w:pPr>
      <w:r>
        <w:rPr>
          <w:sz w:val="24"/>
          <w:u w:val="single"/>
        </w:rPr>
        <w:t>Tablica 3 sztuki:</w:t>
      </w:r>
    </w:p>
    <w:p w:rsidR="005476C8" w:rsidRDefault="005476C8">
      <w:pPr>
        <w:spacing w:after="0"/>
        <w:rPr>
          <w:sz w:val="24"/>
        </w:rPr>
      </w:pPr>
    </w:p>
    <w:p w:rsidR="005476C8" w:rsidRDefault="00450026">
      <w:pPr>
        <w:spacing w:after="0"/>
        <w:rPr>
          <w:sz w:val="24"/>
        </w:rPr>
      </w:pPr>
      <w:r>
        <w:rPr>
          <w:sz w:val="24"/>
        </w:rPr>
        <w:t>1) tablica interaktywna bez projektora ultrakrótkoogniskwego:</w:t>
      </w:r>
    </w:p>
    <w:p w:rsidR="005476C8" w:rsidRDefault="00450026">
      <w:pPr>
        <w:spacing w:after="0"/>
        <w:rPr>
          <w:sz w:val="24"/>
        </w:rPr>
      </w:pPr>
      <w:r>
        <w:rPr>
          <w:sz w:val="24"/>
        </w:rPr>
        <w:t>- minimalna przekątna tablicy: 86 cali</w:t>
      </w:r>
    </w:p>
    <w:p w:rsidR="005476C8" w:rsidRDefault="00450026">
      <w:pPr>
        <w:spacing w:after="0"/>
        <w:rPr>
          <w:sz w:val="24"/>
        </w:rPr>
      </w:pPr>
      <w:r>
        <w:rPr>
          <w:sz w:val="24"/>
        </w:rPr>
        <w:t>- format tablicy: 16:9</w:t>
      </w:r>
    </w:p>
    <w:p w:rsidR="005476C8" w:rsidRDefault="00450026">
      <w:pPr>
        <w:spacing w:after="0"/>
        <w:rPr>
          <w:sz w:val="24"/>
        </w:rPr>
      </w:pPr>
      <w:r>
        <w:rPr>
          <w:sz w:val="24"/>
        </w:rPr>
        <w:lastRenderedPageBreak/>
        <w:t>- czy tablica ma służyć również, jako tablica suchościeralna: TAK</w:t>
      </w:r>
    </w:p>
    <w:p w:rsidR="005476C8" w:rsidRDefault="00450026">
      <w:pPr>
        <w:spacing w:after="0"/>
        <w:rPr>
          <w:sz w:val="24"/>
        </w:rPr>
      </w:pPr>
      <w:r>
        <w:rPr>
          <w:sz w:val="24"/>
        </w:rPr>
        <w:t>- obsługa tablicy za pomocy pisaka, palca, czy przy pomocy obu tych elementów: OBYDWA</w:t>
      </w:r>
    </w:p>
    <w:p w:rsidR="005476C8" w:rsidRDefault="00450026">
      <w:pPr>
        <w:spacing w:after="0"/>
        <w:rPr>
          <w:sz w:val="24"/>
        </w:rPr>
      </w:pPr>
      <w:r>
        <w:rPr>
          <w:sz w:val="24"/>
        </w:rPr>
        <w:t>- z jakim systemem operacyjnym ma współpracować: WINDOWS 8 I NOWSZE</w:t>
      </w:r>
    </w:p>
    <w:p w:rsidR="005476C8" w:rsidRDefault="00450026">
      <w:pPr>
        <w:spacing w:after="0"/>
        <w:rPr>
          <w:sz w:val="24"/>
        </w:rPr>
      </w:pPr>
      <w:r>
        <w:rPr>
          <w:sz w:val="24"/>
        </w:rPr>
        <w:t>- sposób komunikacji z komputerem (np. przez port USB): USB</w:t>
      </w:r>
    </w:p>
    <w:p w:rsidR="005476C8" w:rsidRDefault="00450026">
      <w:pPr>
        <w:spacing w:after="0"/>
        <w:rPr>
          <w:sz w:val="24"/>
        </w:rPr>
      </w:pPr>
      <w:r>
        <w:rPr>
          <w:sz w:val="24"/>
        </w:rPr>
        <w:t>- czy do tablicy są wymagane akcesoria (półka na pisaki, gąbka itp.): W ZESTAWIE</w:t>
      </w:r>
    </w:p>
    <w:p w:rsidR="005476C8" w:rsidRDefault="00450026">
      <w:pPr>
        <w:spacing w:after="0"/>
        <w:rPr>
          <w:sz w:val="24"/>
        </w:rPr>
      </w:pPr>
      <w:r>
        <w:rPr>
          <w:sz w:val="24"/>
        </w:rPr>
        <w:t>- czy do tablicy dołączone jest pełne oprogramowanie: TAK, BEZ OGRANICZEŃ CZASOWYCH</w:t>
      </w:r>
    </w:p>
    <w:p w:rsidR="005476C8" w:rsidRDefault="00450026">
      <w:pPr>
        <w:spacing w:after="0"/>
        <w:rPr>
          <w:sz w:val="24"/>
        </w:rPr>
      </w:pPr>
      <w:r>
        <w:rPr>
          <w:sz w:val="24"/>
        </w:rPr>
        <w:t>- jaka wersja językowa: POLSKA</w:t>
      </w:r>
    </w:p>
    <w:p w:rsidR="005476C8" w:rsidRDefault="00450026">
      <w:pPr>
        <w:spacing w:after="0"/>
        <w:rPr>
          <w:sz w:val="24"/>
        </w:rPr>
      </w:pPr>
      <w:r>
        <w:rPr>
          <w:sz w:val="24"/>
        </w:rPr>
        <w:t>- sposób montowania tablicy (np. montaż na ścianie czy stelaż): MONTAŻ NA ŚCIANIE</w:t>
      </w:r>
    </w:p>
    <w:p w:rsidR="005476C8" w:rsidRPr="00A51689" w:rsidRDefault="00450026">
      <w:pPr>
        <w:spacing w:after="0"/>
        <w:rPr>
          <w:color w:val="000000" w:themeColor="text1"/>
          <w:sz w:val="24"/>
        </w:rPr>
      </w:pPr>
      <w:r>
        <w:rPr>
          <w:sz w:val="24"/>
        </w:rPr>
        <w:t xml:space="preserve">- </w:t>
      </w:r>
      <w:r w:rsidRPr="00A51689">
        <w:rPr>
          <w:color w:val="000000" w:themeColor="text1"/>
          <w:sz w:val="24"/>
        </w:rPr>
        <w:t>jaka kalibracja: stabilna, precyzja milimetrowa</w:t>
      </w:r>
    </w:p>
    <w:p w:rsidR="005476C8" w:rsidRPr="00A51689" w:rsidRDefault="00450026">
      <w:pPr>
        <w:spacing w:after="0"/>
        <w:rPr>
          <w:color w:val="000000" w:themeColor="text1"/>
          <w:sz w:val="24"/>
        </w:rPr>
      </w:pPr>
      <w:r w:rsidRPr="00A51689">
        <w:rPr>
          <w:color w:val="000000" w:themeColor="text1"/>
          <w:sz w:val="24"/>
        </w:rPr>
        <w:t>- jaki sposób łączenia z Internetem: WIFI</w:t>
      </w:r>
    </w:p>
    <w:p w:rsidR="005476C8" w:rsidRPr="00A51689" w:rsidRDefault="00450026">
      <w:pPr>
        <w:spacing w:after="0"/>
        <w:rPr>
          <w:color w:val="000000" w:themeColor="text1"/>
          <w:sz w:val="24"/>
        </w:rPr>
      </w:pPr>
      <w:r w:rsidRPr="00A51689">
        <w:rPr>
          <w:color w:val="000000" w:themeColor="text1"/>
          <w:sz w:val="24"/>
        </w:rPr>
        <w:t>- gwarancja: 5 lat</w:t>
      </w:r>
    </w:p>
    <w:p w:rsidR="005476C8" w:rsidRPr="00A51689" w:rsidRDefault="005476C8">
      <w:pPr>
        <w:spacing w:after="0"/>
        <w:rPr>
          <w:color w:val="000000" w:themeColor="text1"/>
          <w:sz w:val="24"/>
        </w:rPr>
      </w:pPr>
    </w:p>
    <w:p w:rsidR="005476C8" w:rsidRPr="00A51689" w:rsidRDefault="00450026">
      <w:pPr>
        <w:spacing w:after="0"/>
        <w:rPr>
          <w:color w:val="000000" w:themeColor="text1"/>
          <w:sz w:val="24"/>
        </w:rPr>
      </w:pPr>
      <w:r w:rsidRPr="00A51689">
        <w:rPr>
          <w:color w:val="000000" w:themeColor="text1"/>
          <w:sz w:val="24"/>
        </w:rPr>
        <w:t>2) projektor 3 sztuki:</w:t>
      </w:r>
    </w:p>
    <w:p w:rsidR="005476C8" w:rsidRPr="00A51689" w:rsidRDefault="00450026">
      <w:pPr>
        <w:spacing w:after="0"/>
        <w:rPr>
          <w:color w:val="000000" w:themeColor="text1"/>
          <w:sz w:val="24"/>
        </w:rPr>
      </w:pPr>
      <w:r w:rsidRPr="00A51689">
        <w:rPr>
          <w:color w:val="000000" w:themeColor="text1"/>
          <w:sz w:val="24"/>
        </w:rPr>
        <w:t>- rozdzielczość podstawowa: XGA LUB WYŻSZA</w:t>
      </w:r>
    </w:p>
    <w:p w:rsidR="005476C8" w:rsidRPr="00A51689" w:rsidRDefault="00450026">
      <w:pPr>
        <w:spacing w:after="0"/>
        <w:rPr>
          <w:color w:val="000000" w:themeColor="text1"/>
          <w:sz w:val="24"/>
        </w:rPr>
      </w:pPr>
      <w:r w:rsidRPr="00A51689">
        <w:rPr>
          <w:color w:val="000000" w:themeColor="text1"/>
          <w:sz w:val="24"/>
        </w:rPr>
        <w:t>- jasność (w lumenach): 3 100 ANSI lm</w:t>
      </w:r>
    </w:p>
    <w:p w:rsidR="005476C8" w:rsidRPr="00A51689" w:rsidRDefault="00450026">
      <w:pPr>
        <w:spacing w:after="0"/>
        <w:rPr>
          <w:color w:val="000000" w:themeColor="text1"/>
          <w:sz w:val="24"/>
        </w:rPr>
      </w:pPr>
      <w:r w:rsidRPr="00A51689">
        <w:rPr>
          <w:color w:val="000000" w:themeColor="text1"/>
          <w:sz w:val="24"/>
        </w:rPr>
        <w:t>- kontrast:  10 000:1</w:t>
      </w:r>
    </w:p>
    <w:p w:rsidR="005476C8" w:rsidRPr="00A51689" w:rsidRDefault="00450026">
      <w:pPr>
        <w:spacing w:after="0"/>
        <w:rPr>
          <w:color w:val="000000" w:themeColor="text1"/>
          <w:sz w:val="24"/>
          <w:lang w:val="en-US"/>
        </w:rPr>
      </w:pPr>
      <w:r w:rsidRPr="00A51689">
        <w:rPr>
          <w:color w:val="000000" w:themeColor="text1"/>
          <w:sz w:val="24"/>
          <w:lang w:val="en-US"/>
        </w:rPr>
        <w:t>- porty/złącza (VGA, HDMI): HDMI 1.4, MHL, 1x VGA-in, 1x VGA-out, audio-in/audio-out,</w:t>
      </w:r>
    </w:p>
    <w:p w:rsidR="005476C8" w:rsidRPr="00A51689" w:rsidRDefault="00450026">
      <w:pPr>
        <w:spacing w:after="0"/>
        <w:rPr>
          <w:color w:val="000000" w:themeColor="text1"/>
          <w:sz w:val="24"/>
        </w:rPr>
      </w:pPr>
      <w:r w:rsidRPr="00A51689">
        <w:rPr>
          <w:color w:val="000000" w:themeColor="text1"/>
          <w:sz w:val="24"/>
        </w:rPr>
        <w:t>- minimalna żywotność lampy: 3 000 GODZIN; DO 7 000 GODZIN W TRYBIE ECCO</w:t>
      </w:r>
    </w:p>
    <w:p w:rsidR="005476C8" w:rsidRPr="00A51689" w:rsidRDefault="00450026">
      <w:pPr>
        <w:spacing w:after="0"/>
        <w:rPr>
          <w:color w:val="000000" w:themeColor="text1"/>
          <w:sz w:val="24"/>
        </w:rPr>
      </w:pPr>
      <w:r w:rsidRPr="00A51689">
        <w:rPr>
          <w:color w:val="000000" w:themeColor="text1"/>
          <w:sz w:val="24"/>
        </w:rPr>
        <w:t>- gwarancja: 3 lata</w:t>
      </w:r>
    </w:p>
    <w:p w:rsidR="005476C8" w:rsidRPr="00A51689" w:rsidRDefault="00450026">
      <w:pPr>
        <w:spacing w:after="0"/>
        <w:rPr>
          <w:color w:val="000000" w:themeColor="text1"/>
          <w:sz w:val="24"/>
        </w:rPr>
      </w:pPr>
      <w:r w:rsidRPr="00A51689">
        <w:rPr>
          <w:color w:val="000000" w:themeColor="text1"/>
          <w:sz w:val="24"/>
        </w:rPr>
        <w:t>- minimalny poziom hałasu: bez tego parametru</w:t>
      </w:r>
    </w:p>
    <w:p w:rsidR="005476C8" w:rsidRPr="00A51689" w:rsidRDefault="00450026">
      <w:pPr>
        <w:spacing w:after="0"/>
        <w:rPr>
          <w:color w:val="000000" w:themeColor="text1"/>
          <w:sz w:val="24"/>
        </w:rPr>
      </w:pPr>
      <w:r w:rsidRPr="00A51689">
        <w:rPr>
          <w:color w:val="000000" w:themeColor="text1"/>
          <w:sz w:val="24"/>
        </w:rPr>
        <w:t>- stopień redukcji zniekształceń trapezowych: bez tego parametru</w:t>
      </w:r>
    </w:p>
    <w:p w:rsidR="005476C8" w:rsidRPr="00A51689" w:rsidRDefault="00450026">
      <w:pPr>
        <w:spacing w:after="0"/>
        <w:rPr>
          <w:color w:val="000000" w:themeColor="text1"/>
          <w:sz w:val="24"/>
        </w:rPr>
      </w:pPr>
      <w:r w:rsidRPr="00A51689">
        <w:rPr>
          <w:color w:val="000000" w:themeColor="text1"/>
          <w:sz w:val="24"/>
        </w:rPr>
        <w:t>- wbudowane głośniki o mocy 16W lub wyżej</w:t>
      </w:r>
    </w:p>
    <w:p w:rsidR="005476C8" w:rsidRPr="00A51689" w:rsidRDefault="00450026">
      <w:pPr>
        <w:spacing w:after="0"/>
        <w:rPr>
          <w:color w:val="000000" w:themeColor="text1"/>
          <w:sz w:val="24"/>
        </w:rPr>
      </w:pPr>
      <w:r w:rsidRPr="00A51689">
        <w:rPr>
          <w:color w:val="000000" w:themeColor="text1"/>
          <w:sz w:val="24"/>
        </w:rPr>
        <w:t>- maksymalna waga: 5KG</w:t>
      </w:r>
    </w:p>
    <w:p w:rsidR="005476C8" w:rsidRPr="00A51689" w:rsidRDefault="00450026">
      <w:pPr>
        <w:spacing w:after="0"/>
        <w:rPr>
          <w:color w:val="000000" w:themeColor="text1"/>
          <w:sz w:val="24"/>
        </w:rPr>
      </w:pPr>
      <w:r w:rsidRPr="00A51689">
        <w:rPr>
          <w:color w:val="000000" w:themeColor="text1"/>
          <w:sz w:val="24"/>
        </w:rPr>
        <w:t>- wyposażenie do projektora: KABEL ZASILAJĄCY, USB, VGA, PILOT. UCHWYT DO PROJEKTORA DEDYKOWANY</w:t>
      </w:r>
    </w:p>
    <w:p w:rsidR="005476C8" w:rsidRPr="00A51689" w:rsidRDefault="00450026">
      <w:pPr>
        <w:spacing w:after="0"/>
        <w:rPr>
          <w:color w:val="000000" w:themeColor="text1"/>
          <w:sz w:val="24"/>
        </w:rPr>
      </w:pPr>
      <w:r w:rsidRPr="00A51689">
        <w:rPr>
          <w:color w:val="000000" w:themeColor="text1"/>
          <w:sz w:val="24"/>
        </w:rPr>
        <w:t xml:space="preserve"> </w:t>
      </w:r>
    </w:p>
    <w:p w:rsidR="005476C8" w:rsidRPr="00A51689" w:rsidRDefault="005476C8">
      <w:pPr>
        <w:spacing w:after="0"/>
        <w:rPr>
          <w:color w:val="000000" w:themeColor="text1"/>
          <w:sz w:val="24"/>
        </w:rPr>
      </w:pPr>
    </w:p>
    <w:p w:rsidR="005476C8" w:rsidRPr="00A51689" w:rsidRDefault="00450026">
      <w:pPr>
        <w:spacing w:after="0"/>
        <w:rPr>
          <w:color w:val="000000" w:themeColor="text1"/>
          <w:sz w:val="24"/>
        </w:rPr>
      </w:pPr>
      <w:r w:rsidRPr="00A51689">
        <w:rPr>
          <w:b/>
          <w:color w:val="000000" w:themeColor="text1"/>
          <w:sz w:val="24"/>
        </w:rPr>
        <w:t>Miejsce dostawy:</w:t>
      </w:r>
      <w:r w:rsidRPr="00A51689">
        <w:rPr>
          <w:color w:val="000000" w:themeColor="text1"/>
          <w:sz w:val="24"/>
        </w:rPr>
        <w:t xml:space="preserve"> Szkoła Podstawowa w Stawie</w:t>
      </w:r>
    </w:p>
    <w:p w:rsidR="005476C8" w:rsidRPr="00A51689" w:rsidRDefault="00450026">
      <w:pPr>
        <w:spacing w:after="0"/>
        <w:rPr>
          <w:color w:val="000000" w:themeColor="text1"/>
          <w:sz w:val="24"/>
        </w:rPr>
      </w:pPr>
      <w:r w:rsidRPr="00A51689">
        <w:rPr>
          <w:color w:val="000000" w:themeColor="text1"/>
          <w:sz w:val="24"/>
        </w:rPr>
        <w:tab/>
      </w:r>
      <w:r w:rsidRPr="00A51689">
        <w:rPr>
          <w:color w:val="000000" w:themeColor="text1"/>
          <w:sz w:val="24"/>
        </w:rPr>
        <w:tab/>
        <w:t xml:space="preserve">       Staw 2</w:t>
      </w:r>
    </w:p>
    <w:p w:rsidR="005476C8" w:rsidRPr="00A51689" w:rsidRDefault="00450026">
      <w:pPr>
        <w:spacing w:after="0"/>
        <w:rPr>
          <w:color w:val="000000" w:themeColor="text1"/>
          <w:sz w:val="24"/>
        </w:rPr>
      </w:pPr>
      <w:r w:rsidRPr="00A51689">
        <w:rPr>
          <w:color w:val="000000" w:themeColor="text1"/>
          <w:sz w:val="24"/>
        </w:rPr>
        <w:tab/>
      </w:r>
      <w:r w:rsidRPr="00A51689">
        <w:rPr>
          <w:color w:val="000000" w:themeColor="text1"/>
          <w:sz w:val="24"/>
        </w:rPr>
        <w:tab/>
        <w:t xml:space="preserve">       66-433 Lubiszyn</w:t>
      </w:r>
    </w:p>
    <w:p w:rsidR="005476C8" w:rsidRPr="00A51689" w:rsidRDefault="005476C8">
      <w:pPr>
        <w:rPr>
          <w:color w:val="000000" w:themeColor="text1"/>
        </w:rPr>
      </w:pPr>
    </w:p>
    <w:p w:rsidR="005476C8" w:rsidRDefault="00BE4DCE" w:rsidP="00BE4DCE">
      <w:pPr>
        <w:spacing w:after="0"/>
        <w:jc w:val="right"/>
        <w:rPr>
          <w:i/>
        </w:rPr>
      </w:pPr>
      <w:r>
        <w:rPr>
          <w:i/>
        </w:rPr>
        <w:t>Z-ca Wójta Gminy Lubiszyn</w:t>
      </w:r>
    </w:p>
    <w:p w:rsidR="00BE4DCE" w:rsidRDefault="00BE4DCE" w:rsidP="00BE4DCE">
      <w:pPr>
        <w:spacing w:after="0"/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</w:t>
      </w:r>
      <w:bookmarkStart w:id="0" w:name="_GoBack"/>
      <w:bookmarkEnd w:id="0"/>
      <w:r>
        <w:rPr>
          <w:i/>
        </w:rPr>
        <w:t>(-) Urszula Stolarska</w:t>
      </w:r>
    </w:p>
    <w:p w:rsidR="00BE4DCE" w:rsidRDefault="00BE4DCE" w:rsidP="00BE4DCE">
      <w:pPr>
        <w:spacing w:after="0"/>
        <w:jc w:val="right"/>
        <w:rPr>
          <w:i/>
        </w:rPr>
      </w:pPr>
    </w:p>
    <w:sectPr w:rsidR="00BE4D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64155F"/>
    <w:multiLevelType w:val="hybridMultilevel"/>
    <w:tmpl w:val="564C1CA8"/>
    <w:lvl w:ilvl="0" w:tplc="B7B88A3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6C8"/>
    <w:rsid w:val="00450026"/>
    <w:rsid w:val="005476C8"/>
    <w:rsid w:val="00846D9B"/>
    <w:rsid w:val="00A51689"/>
    <w:rsid w:val="00BE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43856C-3006-43F4-8172-E85A75D05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</w:style>
  <w:style w:type="paragraph" w:styleId="Bezodstpw">
    <w:name w:val="No Spacing"/>
    <w:uiPriority w:val="1"/>
    <w:qFormat/>
    <w:pPr>
      <w:spacing w:after="0" w:line="240" w:lineRule="auto"/>
    </w:pPr>
    <w:rPr>
      <w:rFonts w:eastAsia="SimSu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6D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D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Acer12</dc:creator>
  <cp:lastModifiedBy>Magdalena Marmurowicz</cp:lastModifiedBy>
  <cp:revision>6</cp:revision>
  <cp:lastPrinted>2019-07-15T08:59:00Z</cp:lastPrinted>
  <dcterms:created xsi:type="dcterms:W3CDTF">2019-07-15T08:57:00Z</dcterms:created>
  <dcterms:modified xsi:type="dcterms:W3CDTF">2019-07-15T09:20:00Z</dcterms:modified>
</cp:coreProperties>
</file>